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E846" w14:textId="77777777" w:rsidR="00C84F16" w:rsidRPr="00B232C2" w:rsidRDefault="00C84F16" w:rsidP="00406E1D">
      <w:pPr>
        <w:tabs>
          <w:tab w:val="center" w:pos="4680"/>
        </w:tabs>
        <w:suppressAutoHyphens/>
        <w:jc w:val="center"/>
        <w:rPr>
          <w:rFonts w:ascii="Calibri" w:hAnsi="Calibri" w:cs="Calibri"/>
          <w:spacing w:val="-3"/>
        </w:rPr>
      </w:pPr>
      <w:r w:rsidRPr="00B232C2">
        <w:rPr>
          <w:rFonts w:ascii="Calibri" w:hAnsi="Calibri" w:cs="Calibri"/>
          <w:b/>
          <w:spacing w:val="-3"/>
        </w:rPr>
        <w:t>NOTICE OF COMMENCEMENT OF VAB HEARINGS</w:t>
      </w:r>
    </w:p>
    <w:p w14:paraId="0A459CBA" w14:textId="77777777" w:rsidR="00C84F16" w:rsidRPr="00543AE9" w:rsidRDefault="00C84F16" w:rsidP="00C84F16">
      <w:pPr>
        <w:tabs>
          <w:tab w:val="left" w:pos="-1440"/>
          <w:tab w:val="left" w:pos="-720"/>
          <w:tab w:val="left" w:pos="720"/>
          <w:tab w:val="left" w:pos="6480"/>
        </w:tabs>
        <w:suppressAutoHyphens/>
        <w:jc w:val="both"/>
        <w:rPr>
          <w:rFonts w:ascii="Calibri" w:hAnsi="Calibri" w:cs="Calibri"/>
          <w:spacing w:val="-3"/>
        </w:rPr>
      </w:pPr>
    </w:p>
    <w:p w14:paraId="2B9A3023" w14:textId="6DA9F55E" w:rsidR="00C84F16" w:rsidRPr="00543AE9" w:rsidRDefault="00C84F16" w:rsidP="00C84F16">
      <w:pPr>
        <w:tabs>
          <w:tab w:val="left" w:pos="-1440"/>
          <w:tab w:val="left" w:pos="-720"/>
          <w:tab w:val="left" w:pos="720"/>
          <w:tab w:val="left" w:pos="6480"/>
        </w:tabs>
        <w:suppressAutoHyphens/>
        <w:jc w:val="both"/>
        <w:rPr>
          <w:rFonts w:ascii="Calibri" w:hAnsi="Calibri" w:cs="Calibri"/>
          <w:b/>
          <w:spacing w:val="-3"/>
        </w:rPr>
      </w:pPr>
      <w:r w:rsidRPr="006C4D3A">
        <w:rPr>
          <w:rFonts w:ascii="Calibri" w:hAnsi="Calibri" w:cs="Calibri"/>
          <w:spacing w:val="-3"/>
        </w:rPr>
        <w:t>NOTICE is hereby given</w:t>
      </w:r>
      <w:r w:rsidRPr="00543AE9">
        <w:rPr>
          <w:rFonts w:ascii="Calibri" w:hAnsi="Calibri" w:cs="Calibri"/>
          <w:b/>
          <w:spacing w:val="-3"/>
        </w:rPr>
        <w:t xml:space="preserve"> </w:t>
      </w:r>
      <w:r w:rsidRPr="00543AE9">
        <w:rPr>
          <w:rFonts w:ascii="Calibri" w:hAnsi="Calibri" w:cs="Calibri"/>
          <w:spacing w:val="-3"/>
        </w:rPr>
        <w:t>that the Value Adjustment Board (VAB) of Seminole County, Florida, intends to hold hearings to hear disputed or appealed applications for exemptions on</w:t>
      </w:r>
      <w:r>
        <w:rPr>
          <w:rFonts w:ascii="Calibri" w:hAnsi="Calibri" w:cs="Calibri"/>
          <w:spacing w:val="-3"/>
        </w:rPr>
        <w:t xml:space="preserve"> </w:t>
      </w:r>
      <w:r>
        <w:rPr>
          <w:rFonts w:ascii="Calibri" w:hAnsi="Calibri" w:cs="Calibri"/>
          <w:b/>
          <w:spacing w:val="-3"/>
        </w:rPr>
        <w:t>November 1</w:t>
      </w:r>
      <w:r w:rsidR="004C5579">
        <w:rPr>
          <w:rFonts w:ascii="Calibri" w:hAnsi="Calibri" w:cs="Calibri"/>
          <w:b/>
          <w:spacing w:val="-3"/>
        </w:rPr>
        <w:t>0, 24, and December 4</w:t>
      </w:r>
      <w:r>
        <w:rPr>
          <w:rFonts w:ascii="Calibri" w:hAnsi="Calibri" w:cs="Calibri"/>
          <w:b/>
          <w:spacing w:val="-3"/>
        </w:rPr>
        <w:t>, 202</w:t>
      </w:r>
      <w:r w:rsidR="004C5579">
        <w:rPr>
          <w:rFonts w:ascii="Calibri" w:hAnsi="Calibri" w:cs="Calibri"/>
          <w:b/>
          <w:spacing w:val="-3"/>
        </w:rPr>
        <w:t>5</w:t>
      </w:r>
      <w:r w:rsidRPr="00543AE9">
        <w:rPr>
          <w:rFonts w:ascii="Calibri" w:hAnsi="Calibri" w:cs="Calibri"/>
          <w:spacing w:val="-3"/>
        </w:rPr>
        <w:t xml:space="preserve">.  Hearings to consider disputed assessment of property values will begin on </w:t>
      </w:r>
      <w:r>
        <w:rPr>
          <w:rFonts w:ascii="Calibri" w:hAnsi="Calibri" w:cs="Calibri"/>
          <w:b/>
          <w:spacing w:val="-3"/>
        </w:rPr>
        <w:t xml:space="preserve">October </w:t>
      </w:r>
      <w:r w:rsidR="00B2079D">
        <w:rPr>
          <w:rFonts w:ascii="Calibri" w:hAnsi="Calibri" w:cs="Calibri"/>
          <w:b/>
          <w:spacing w:val="-3"/>
        </w:rPr>
        <w:t>2</w:t>
      </w:r>
      <w:r w:rsidR="004C5579">
        <w:rPr>
          <w:rFonts w:ascii="Calibri" w:hAnsi="Calibri" w:cs="Calibri"/>
          <w:b/>
          <w:spacing w:val="-3"/>
        </w:rPr>
        <w:t>7</w:t>
      </w:r>
      <w:r w:rsidRPr="00543AE9">
        <w:rPr>
          <w:rFonts w:ascii="Calibri" w:hAnsi="Calibri" w:cs="Calibri"/>
          <w:b/>
          <w:spacing w:val="-3"/>
        </w:rPr>
        <w:t>, 202</w:t>
      </w:r>
      <w:r w:rsidR="004C5579">
        <w:rPr>
          <w:rFonts w:ascii="Calibri" w:hAnsi="Calibri" w:cs="Calibri"/>
          <w:b/>
          <w:spacing w:val="-3"/>
        </w:rPr>
        <w:t>5,</w:t>
      </w:r>
      <w:r w:rsidRPr="00543AE9">
        <w:rPr>
          <w:rFonts w:ascii="Calibri" w:hAnsi="Calibri" w:cs="Calibri"/>
          <w:b/>
          <w:spacing w:val="-3"/>
        </w:rPr>
        <w:t xml:space="preserve"> </w:t>
      </w:r>
      <w:r w:rsidRPr="00543AE9">
        <w:rPr>
          <w:rFonts w:ascii="Calibri" w:hAnsi="Calibri" w:cs="Calibri"/>
          <w:spacing w:val="-3"/>
        </w:rPr>
        <w:t xml:space="preserve">and continue until all petitioners have been heard.  </w:t>
      </w:r>
    </w:p>
    <w:p w14:paraId="55357AC4" w14:textId="77777777" w:rsidR="00C84F16" w:rsidRPr="00543AE9" w:rsidRDefault="00C84F16" w:rsidP="00C84F16">
      <w:pPr>
        <w:tabs>
          <w:tab w:val="left" w:pos="-1440"/>
          <w:tab w:val="left" w:pos="-720"/>
          <w:tab w:val="left" w:pos="3477"/>
        </w:tabs>
        <w:suppressAutoHyphens/>
        <w:jc w:val="both"/>
        <w:rPr>
          <w:rFonts w:ascii="Calibri" w:hAnsi="Calibri" w:cs="Calibri"/>
          <w:spacing w:val="-3"/>
        </w:rPr>
      </w:pPr>
      <w:r w:rsidRPr="00543AE9">
        <w:rPr>
          <w:rFonts w:ascii="Calibri" w:hAnsi="Calibri" w:cs="Calibri"/>
          <w:spacing w:val="-3"/>
        </w:rPr>
        <w:t xml:space="preserve"> </w:t>
      </w:r>
      <w:r w:rsidRPr="00543AE9">
        <w:rPr>
          <w:rFonts w:ascii="Calibri" w:hAnsi="Calibri" w:cs="Calibri"/>
          <w:spacing w:val="-3"/>
        </w:rPr>
        <w:tab/>
      </w:r>
    </w:p>
    <w:p w14:paraId="7FB3990D" w14:textId="77777777" w:rsidR="00C84F16" w:rsidRPr="00543AE9" w:rsidRDefault="00C84F16" w:rsidP="00C84F16">
      <w:pPr>
        <w:tabs>
          <w:tab w:val="left" w:pos="-1440"/>
          <w:tab w:val="left" w:pos="-720"/>
          <w:tab w:val="left" w:pos="720"/>
          <w:tab w:val="left" w:pos="6480"/>
        </w:tabs>
        <w:suppressAutoHyphens/>
        <w:jc w:val="both"/>
        <w:rPr>
          <w:rFonts w:ascii="Calibri" w:hAnsi="Calibri" w:cs="Calibri"/>
          <w:spacing w:val="-3"/>
        </w:rPr>
      </w:pPr>
      <w:r w:rsidRPr="00543AE9">
        <w:rPr>
          <w:rFonts w:ascii="Calibri" w:hAnsi="Calibri" w:cs="Calibri"/>
          <w:spacing w:val="-3"/>
        </w:rPr>
        <w:t>A list of all applicants for exemption, who have had their applications for exemption wholly or partially approved or who have had their applications for exemption denied, is maintained by the Property Appraiser and is available to the public at their offices, 1101 E. 1</w:t>
      </w:r>
      <w:r w:rsidRPr="00543AE9">
        <w:rPr>
          <w:rFonts w:ascii="Calibri" w:hAnsi="Calibri" w:cs="Calibri"/>
          <w:spacing w:val="-3"/>
          <w:vertAlign w:val="superscript"/>
        </w:rPr>
        <w:t>st</w:t>
      </w:r>
      <w:r w:rsidRPr="00543AE9">
        <w:rPr>
          <w:rFonts w:ascii="Calibri" w:hAnsi="Calibri" w:cs="Calibri"/>
          <w:spacing w:val="-3"/>
        </w:rPr>
        <w:t xml:space="preserve"> Street, Sanford, FL  32771.  </w:t>
      </w:r>
    </w:p>
    <w:p w14:paraId="28037E7C" w14:textId="77777777" w:rsidR="00C84F16" w:rsidRPr="00543AE9" w:rsidRDefault="00C84F16" w:rsidP="00C84F16">
      <w:pPr>
        <w:tabs>
          <w:tab w:val="left" w:pos="-1440"/>
          <w:tab w:val="left" w:pos="-720"/>
          <w:tab w:val="left" w:pos="720"/>
          <w:tab w:val="left" w:pos="6480"/>
        </w:tabs>
        <w:suppressAutoHyphens/>
        <w:jc w:val="both"/>
        <w:rPr>
          <w:rFonts w:ascii="Calibri" w:hAnsi="Calibri" w:cs="Calibri"/>
          <w:spacing w:val="-3"/>
        </w:rPr>
      </w:pPr>
    </w:p>
    <w:p w14:paraId="29183124" w14:textId="77777777" w:rsidR="00C84F16" w:rsidRPr="00543AE9" w:rsidRDefault="00C84F16" w:rsidP="00C84F16">
      <w:pPr>
        <w:tabs>
          <w:tab w:val="left" w:pos="-1440"/>
          <w:tab w:val="left" w:pos="-720"/>
          <w:tab w:val="left" w:pos="720"/>
          <w:tab w:val="left" w:pos="6480"/>
        </w:tabs>
        <w:suppressAutoHyphens/>
        <w:jc w:val="both"/>
        <w:rPr>
          <w:rFonts w:ascii="Calibri" w:hAnsi="Calibri" w:cs="Calibri"/>
          <w:spacing w:val="-3"/>
        </w:rPr>
      </w:pPr>
      <w:r w:rsidRPr="00543AE9">
        <w:rPr>
          <w:rFonts w:ascii="Calibri" w:hAnsi="Calibri" w:cs="Calibri"/>
          <w:spacing w:val="-3"/>
        </w:rPr>
        <w:t xml:space="preserve">Persons are advised that if they decide to appeal any decision made at this meeting, they will need a record of the proceedings, and, for such purpose, they may need to ensure that a verbatim record of the proceedings is made, which record includes the testimony and evidence upon which the appeal is to be based.  </w:t>
      </w:r>
    </w:p>
    <w:p w14:paraId="2022009B" w14:textId="77777777" w:rsidR="00C84F16" w:rsidRDefault="00C84F16" w:rsidP="00C84F16">
      <w:pPr>
        <w:tabs>
          <w:tab w:val="left" w:pos="-1440"/>
          <w:tab w:val="left" w:pos="-720"/>
          <w:tab w:val="left" w:pos="720"/>
          <w:tab w:val="left" w:pos="6480"/>
        </w:tabs>
        <w:suppressAutoHyphens/>
        <w:jc w:val="both"/>
        <w:rPr>
          <w:rFonts w:ascii="Calibri" w:hAnsi="Calibri" w:cs="Calibri"/>
          <w:spacing w:val="-3"/>
        </w:rPr>
      </w:pPr>
    </w:p>
    <w:p w14:paraId="59916F6D" w14:textId="77777777" w:rsidR="00406E1D" w:rsidRPr="005C058A" w:rsidRDefault="00406E1D" w:rsidP="00406E1D">
      <w:pPr>
        <w:autoSpaceDE w:val="0"/>
        <w:autoSpaceDN w:val="0"/>
        <w:adjustRightInd w:val="0"/>
        <w:rPr>
          <w:rFonts w:ascii="Calibri" w:hAnsi="Calibri" w:cs="Calibri"/>
          <w:szCs w:val="24"/>
        </w:rPr>
      </w:pPr>
      <w:r w:rsidRPr="005C058A">
        <w:rPr>
          <w:rFonts w:ascii="Calibri" w:hAnsi="Calibri" w:cs="Calibri"/>
          <w:szCs w:val="24"/>
        </w:rPr>
        <w:t>Grant Maloy, Clerk of the Circuit Court &amp; Comptroller</w:t>
      </w:r>
    </w:p>
    <w:p w14:paraId="3B6C8848" w14:textId="77777777" w:rsidR="00406E1D" w:rsidRDefault="00406E1D" w:rsidP="00406E1D">
      <w:pPr>
        <w:tabs>
          <w:tab w:val="left" w:pos="-1440"/>
          <w:tab w:val="left" w:pos="-720"/>
          <w:tab w:val="left" w:pos="720"/>
          <w:tab w:val="left" w:pos="6480"/>
        </w:tabs>
        <w:suppressAutoHyphens/>
        <w:jc w:val="both"/>
        <w:rPr>
          <w:rFonts w:ascii="Calibri" w:hAnsi="Calibri" w:cs="Calibri"/>
          <w:szCs w:val="24"/>
        </w:rPr>
      </w:pPr>
      <w:r w:rsidRPr="005C058A">
        <w:rPr>
          <w:rFonts w:ascii="Calibri" w:hAnsi="Calibri" w:cs="Calibri"/>
          <w:szCs w:val="24"/>
        </w:rPr>
        <w:t>as Clerk to the Seminole County VAB</w:t>
      </w:r>
    </w:p>
    <w:p w14:paraId="4DB50A45" w14:textId="77777777" w:rsidR="00406E1D" w:rsidRDefault="00406E1D" w:rsidP="00406E1D">
      <w:pPr>
        <w:tabs>
          <w:tab w:val="left" w:pos="-1440"/>
          <w:tab w:val="left" w:pos="-720"/>
          <w:tab w:val="left" w:pos="720"/>
          <w:tab w:val="left" w:pos="6480"/>
        </w:tabs>
        <w:suppressAutoHyphens/>
        <w:jc w:val="both"/>
        <w:rPr>
          <w:rFonts w:ascii="Calibri" w:hAnsi="Calibri" w:cs="Calibri"/>
          <w:spacing w:val="-3"/>
          <w:szCs w:val="24"/>
        </w:rPr>
      </w:pPr>
    </w:p>
    <w:sectPr w:rsidR="00406E1D" w:rsidSect="00675F72">
      <w:endnotePr>
        <w:numFmt w:val="decimal"/>
      </w:endnotePr>
      <w:pgSz w:w="12240" w:h="15840" w:code="5"/>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16"/>
    <w:rsid w:val="00180C6D"/>
    <w:rsid w:val="001E66D5"/>
    <w:rsid w:val="00333D87"/>
    <w:rsid w:val="00333E93"/>
    <w:rsid w:val="00406E1D"/>
    <w:rsid w:val="004C5579"/>
    <w:rsid w:val="00516444"/>
    <w:rsid w:val="0081093A"/>
    <w:rsid w:val="008B73E5"/>
    <w:rsid w:val="00B2079D"/>
    <w:rsid w:val="00C8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6BD7"/>
  <w15:chartTrackingRefBased/>
  <w15:docId w15:val="{57065008-BA47-4FA1-80C1-4D01002A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16"/>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4F16"/>
    <w:rPr>
      <w:color w:val="0563C1"/>
      <w:u w:val="single"/>
    </w:rPr>
  </w:style>
  <w:style w:type="character" w:styleId="UnresolvedMention">
    <w:name w:val="Unresolved Mention"/>
    <w:basedOn w:val="DefaultParagraphFont"/>
    <w:uiPriority w:val="99"/>
    <w:semiHidden/>
    <w:unhideWhenUsed/>
    <w:rsid w:val="00B2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933</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Porter</dc:creator>
  <cp:keywords/>
  <dc:description/>
  <cp:lastModifiedBy>Terri Porter</cp:lastModifiedBy>
  <cp:revision>2</cp:revision>
  <cp:lastPrinted>2025-10-07T18:19:00Z</cp:lastPrinted>
  <dcterms:created xsi:type="dcterms:W3CDTF">2025-10-07T18:27:00Z</dcterms:created>
  <dcterms:modified xsi:type="dcterms:W3CDTF">2025-10-07T18:27:00Z</dcterms:modified>
</cp:coreProperties>
</file>